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42" w:rsidRDefault="00C84642">
      <w:bookmarkStart w:id="0" w:name="_GoBack"/>
      <w:bookmarkEnd w:id="0"/>
    </w:p>
    <w:p w:rsidR="00576952" w:rsidRPr="008D75E5" w:rsidRDefault="00576952" w:rsidP="0057695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75E5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  <w:r w:rsidRPr="008D75E5">
        <w:rPr>
          <w:rFonts w:ascii="Times New Roman" w:eastAsia="Times New Roman" w:hAnsi="Times New Roman"/>
          <w:sz w:val="26"/>
          <w:szCs w:val="26"/>
          <w:lang w:eastAsia="ru-RU"/>
        </w:rPr>
        <w:br/>
        <w:t>к Постановлению Администрации</w:t>
      </w:r>
    </w:p>
    <w:p w:rsidR="00576952" w:rsidRPr="008D75E5" w:rsidRDefault="00576952" w:rsidP="0057695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75E5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 Великие Луки</w:t>
      </w:r>
    </w:p>
    <w:p w:rsidR="00576952" w:rsidRPr="008D75E5" w:rsidRDefault="005A5AEB" w:rsidP="005A5AE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75E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="006A6A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4F2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от 17.02.2022</w:t>
      </w:r>
      <w:r w:rsidR="006A6A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4F26">
        <w:rPr>
          <w:rFonts w:ascii="Times New Roman" w:eastAsia="Times New Roman" w:hAnsi="Times New Roman"/>
          <w:sz w:val="26"/>
          <w:szCs w:val="26"/>
          <w:lang w:eastAsia="ru-RU"/>
        </w:rPr>
        <w:t>№ 280</w:t>
      </w:r>
      <w:r w:rsidRPr="008D75E5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576952" w:rsidRDefault="00576952" w:rsidP="00576952">
      <w:pPr>
        <w:jc w:val="right"/>
      </w:pPr>
    </w:p>
    <w:p w:rsidR="00D43604" w:rsidRPr="006D16B5" w:rsidRDefault="00D43604" w:rsidP="00D43604">
      <w:pPr>
        <w:spacing w:after="0" w:line="360" w:lineRule="auto"/>
        <w:ind w:right="3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16B5">
        <w:rPr>
          <w:rFonts w:ascii="Times New Roman" w:eastAsia="Times New Roman" w:hAnsi="Times New Roman"/>
          <w:b/>
          <w:sz w:val="26"/>
          <w:szCs w:val="26"/>
          <w:lang w:eastAsia="ru-RU"/>
        </w:rPr>
        <w:t>Положение</w:t>
      </w:r>
    </w:p>
    <w:p w:rsidR="00D43604" w:rsidRPr="006D16B5" w:rsidRDefault="00D43604" w:rsidP="00D43604">
      <w:pPr>
        <w:spacing w:after="0" w:line="360" w:lineRule="auto"/>
        <w:ind w:left="39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16B5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ежегодного городского конкурса</w:t>
      </w:r>
    </w:p>
    <w:p w:rsidR="00D43604" w:rsidRPr="006D16B5" w:rsidRDefault="00D43604" w:rsidP="00D43604">
      <w:pPr>
        <w:spacing w:after="0" w:line="360" w:lineRule="auto"/>
        <w:ind w:left="39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16B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среди творческих работников </w:t>
      </w:r>
    </w:p>
    <w:p w:rsidR="00D43604" w:rsidRDefault="00D43604" w:rsidP="00D43604">
      <w:pPr>
        <w:spacing w:after="0" w:line="360" w:lineRule="auto"/>
        <w:ind w:left="39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16B5">
        <w:rPr>
          <w:rFonts w:ascii="Times New Roman" w:eastAsia="Times New Roman" w:hAnsi="Times New Roman"/>
          <w:b/>
          <w:sz w:val="26"/>
          <w:szCs w:val="26"/>
          <w:lang w:eastAsia="ru-RU"/>
        </w:rPr>
        <w:t>в сфере культуры города Великие Луки</w:t>
      </w:r>
    </w:p>
    <w:p w:rsidR="00F42B1C" w:rsidRPr="00576952" w:rsidRDefault="00F42B1C" w:rsidP="00D43604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6952" w:rsidRPr="00576952" w:rsidRDefault="00576952" w:rsidP="00CB7869">
      <w:pPr>
        <w:spacing w:before="101" w:after="0" w:line="360" w:lineRule="auto"/>
        <w:ind w:right="1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b/>
          <w:sz w:val="26"/>
          <w:szCs w:val="26"/>
          <w:lang w:eastAsia="ru-RU"/>
        </w:rPr>
        <w:t>1. Общие положения</w:t>
      </w:r>
    </w:p>
    <w:p w:rsidR="00576952" w:rsidRPr="00576952" w:rsidRDefault="005A5AEB" w:rsidP="00CB7869">
      <w:pPr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1.1. 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Настоящее Положение определяет порядок ор</w:t>
      </w:r>
      <w:r w:rsidR="00220DE7">
        <w:rPr>
          <w:rFonts w:ascii="Times New Roman" w:eastAsia="Times New Roman" w:hAnsi="Times New Roman"/>
          <w:sz w:val="26"/>
          <w:szCs w:val="26"/>
          <w:lang w:eastAsia="ru-RU"/>
        </w:rPr>
        <w:t>ганизации и проведения ежегодного</w:t>
      </w:r>
      <w:r w:rsidR="00B332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3294" w:rsidRPr="00514461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конкурсов среди творческих работников в сфере культуры и искусства города Великие Луки (далее - конкурс).  </w:t>
      </w:r>
    </w:p>
    <w:p w:rsidR="00576952" w:rsidRPr="00576952" w:rsidRDefault="005A5AEB" w:rsidP="00CB7869">
      <w:pPr>
        <w:tabs>
          <w:tab w:val="left" w:pos="567"/>
        </w:tabs>
        <w:spacing w:after="0" w:line="360" w:lineRule="auto"/>
        <w:ind w:right="7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1.2. 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Учредителем и организатором конкурса является МУ «Комитет культуры Администрации города Великие Луки». </w:t>
      </w:r>
    </w:p>
    <w:p w:rsidR="00576952" w:rsidRPr="00576952" w:rsidRDefault="00576952" w:rsidP="00CB7869">
      <w:pPr>
        <w:spacing w:after="0" w:line="360" w:lineRule="auto"/>
        <w:ind w:right="2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b/>
          <w:sz w:val="26"/>
          <w:szCs w:val="26"/>
          <w:lang w:eastAsia="ru-RU"/>
        </w:rPr>
        <w:t>2. Цели и задачи</w:t>
      </w:r>
    </w:p>
    <w:p w:rsidR="00576952" w:rsidRPr="00576952" w:rsidRDefault="00C07268" w:rsidP="0051446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5A5AEB">
        <w:rPr>
          <w:rFonts w:ascii="Times New Roman" w:eastAsia="Times New Roman" w:hAnsi="Times New Roman"/>
          <w:sz w:val="26"/>
          <w:szCs w:val="26"/>
          <w:lang w:eastAsia="ru-RU"/>
        </w:rPr>
        <w:t>2.1. 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Целью конкурса является сохранение и развитие кадрового потенциала работников культуры города Великие Луки, выявление творчески работающих личностей и стимулирование их деятельности, оказание помощи в их профессиональном продвижении, повышение престижа профессии.</w:t>
      </w:r>
    </w:p>
    <w:p w:rsidR="00576952" w:rsidRPr="00576952" w:rsidRDefault="00C07268" w:rsidP="00CB7869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5A5AEB">
        <w:rPr>
          <w:rFonts w:ascii="Times New Roman" w:eastAsia="Times New Roman" w:hAnsi="Times New Roman"/>
          <w:sz w:val="26"/>
          <w:szCs w:val="26"/>
          <w:lang w:eastAsia="ru-RU"/>
        </w:rPr>
        <w:t>2.2. 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Задачами конкурса являются:  </w:t>
      </w:r>
    </w:p>
    <w:p w:rsidR="00576952" w:rsidRPr="00576952" w:rsidRDefault="00576952" w:rsidP="00CB7869">
      <w:pPr>
        <w:spacing w:after="0" w:line="360" w:lineRule="auto"/>
        <w:ind w:firstLine="7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-  повышение профессионального уровня и творческого мастерства работников культуры;  </w:t>
      </w:r>
    </w:p>
    <w:p w:rsidR="00576952" w:rsidRDefault="005A5AEB" w:rsidP="00CB7869">
      <w:pPr>
        <w:tabs>
          <w:tab w:val="left" w:pos="725"/>
        </w:tabs>
        <w:spacing w:after="0" w:line="360" w:lineRule="auto"/>
        <w:ind w:firstLine="7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 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использование новых технологий и поддержка инновационного движения;</w:t>
      </w:r>
    </w:p>
    <w:p w:rsidR="00220DE7" w:rsidRPr="00576952" w:rsidRDefault="00220DE7" w:rsidP="00CB7869">
      <w:pPr>
        <w:tabs>
          <w:tab w:val="left" w:pos="725"/>
        </w:tabs>
        <w:spacing w:after="0" w:line="360" w:lineRule="auto"/>
        <w:ind w:firstLine="7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продвижение творческих инициатив, предоставление возможности самореализации работников сферы;</w:t>
      </w:r>
    </w:p>
    <w:p w:rsidR="00576952" w:rsidRPr="00576952" w:rsidRDefault="00576952" w:rsidP="00CB7869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-  обобщение и распространение профессионального опыта, перспективных форм и методов работы; </w:t>
      </w:r>
    </w:p>
    <w:p w:rsidR="00F42B1C" w:rsidRDefault="00576952" w:rsidP="00F42B1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 формирование позитивного социального и профессионального имиджа работника культуры.</w:t>
      </w:r>
    </w:p>
    <w:p w:rsidR="00F42B1C" w:rsidRDefault="00F42B1C" w:rsidP="00220DE7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3604" w:rsidRPr="00F42B1C" w:rsidRDefault="00D43604" w:rsidP="00220DE7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42B1C" w:rsidRDefault="00576952" w:rsidP="00F42B1C">
      <w:pPr>
        <w:spacing w:after="100" w:afterAutospacing="1" w:line="360" w:lineRule="auto"/>
        <w:ind w:right="1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b/>
          <w:sz w:val="26"/>
          <w:szCs w:val="26"/>
          <w:lang w:eastAsia="ru-RU"/>
        </w:rPr>
        <w:t>3. Организация и проведение конкурса</w:t>
      </w:r>
    </w:p>
    <w:p w:rsidR="00576952" w:rsidRPr="00F42B1C" w:rsidRDefault="00216E8A" w:rsidP="00220DE7">
      <w:pPr>
        <w:tabs>
          <w:tab w:val="left" w:pos="709"/>
        </w:tabs>
        <w:spacing w:after="0" w:line="360" w:lineRule="auto"/>
        <w:ind w:right="1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5A5AEB">
        <w:rPr>
          <w:rFonts w:ascii="Times New Roman" w:eastAsia="Times New Roman" w:hAnsi="Times New Roman"/>
          <w:sz w:val="26"/>
          <w:szCs w:val="26"/>
          <w:lang w:eastAsia="ru-RU"/>
        </w:rPr>
        <w:t>3.1. 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В конкурсе могут принимать участие работники сферы культуры города Великие Луки: театра, домов культуры, музея, библиотеки, учреждений дополнительного образования независимо от стажа работы и возраста.</w:t>
      </w:r>
    </w:p>
    <w:p w:rsidR="00576952" w:rsidRPr="00576952" w:rsidRDefault="005A5AEB" w:rsidP="00220DE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3.2. 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 проводится по номинациям: </w:t>
      </w:r>
    </w:p>
    <w:p w:rsidR="00576952" w:rsidRPr="00576952" w:rsidRDefault="005A5AEB" w:rsidP="00220DE7">
      <w:pPr>
        <w:tabs>
          <w:tab w:val="left" w:pos="-2835"/>
          <w:tab w:val="left" w:pos="709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  </w:t>
      </w:r>
      <w:r w:rsidR="00CB78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мастерство управления учреждением;</w:t>
      </w:r>
    </w:p>
    <w:p w:rsidR="00576952" w:rsidRPr="00576952" w:rsidRDefault="005A5AEB" w:rsidP="00CB7869">
      <w:pPr>
        <w:tabs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  </w:t>
      </w:r>
      <w:r w:rsidR="00CB78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хранитель культурного наследия и традиций;</w:t>
      </w:r>
    </w:p>
    <w:p w:rsidR="00576952" w:rsidRPr="00576952" w:rsidRDefault="005A5AEB" w:rsidP="00CB7869">
      <w:pPr>
        <w:tabs>
          <w:tab w:val="left" w:pos="-2694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  </w:t>
      </w:r>
      <w:r w:rsidR="00CB78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образец педагогического мастерства;</w:t>
      </w:r>
    </w:p>
    <w:p w:rsidR="00576952" w:rsidRPr="00576952" w:rsidRDefault="00576952" w:rsidP="00CB7869">
      <w:pPr>
        <w:tabs>
          <w:tab w:val="left" w:pos="-2694"/>
          <w:tab w:val="left" w:pos="709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A5AE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концертмейстерское мастерство;</w:t>
      </w:r>
    </w:p>
    <w:p w:rsidR="00576952" w:rsidRPr="00576952" w:rsidRDefault="00C07268" w:rsidP="00CB7869">
      <w:pPr>
        <w:tabs>
          <w:tab w:val="left" w:pos="-2835"/>
          <w:tab w:val="left" w:pos="709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  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лучший руководитель творческого коллектива;</w:t>
      </w:r>
    </w:p>
    <w:p w:rsidR="00576952" w:rsidRPr="00576952" w:rsidRDefault="00576952" w:rsidP="00CB7869">
      <w:pPr>
        <w:tabs>
          <w:tab w:val="left" w:pos="-2835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57695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лучший прое</w:t>
      </w:r>
      <w:proofErr w:type="gramStart"/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кт в сф</w:t>
      </w:r>
      <w:proofErr w:type="gramEnd"/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ере культуры и искусства;</w:t>
      </w:r>
    </w:p>
    <w:p w:rsidR="00576952" w:rsidRPr="00576952" w:rsidRDefault="00C07268" w:rsidP="00CB7869">
      <w:pPr>
        <w:tabs>
          <w:tab w:val="left" w:pos="-2835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профессионализм и мастерство</w:t>
      </w:r>
      <w:r w:rsidR="00743D4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76952" w:rsidRPr="00576952" w:rsidRDefault="005A5AEB" w:rsidP="00CB786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3.3 Критерии оценки деятельности претендентов:</w:t>
      </w:r>
    </w:p>
    <w:p w:rsidR="00576952" w:rsidRPr="00576952" w:rsidRDefault="00C07268" w:rsidP="00CB7869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</w:t>
      </w:r>
      <w:r w:rsidR="00576952"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личные показатели деятельности, компетентность, качество труда;</w:t>
      </w:r>
    </w:p>
    <w:p w:rsidR="00576952" w:rsidRPr="00576952" w:rsidRDefault="005A5AEB" w:rsidP="00CB786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- </w:t>
      </w:r>
      <w:r w:rsidR="00576952"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создание индивидуального творческого стиля;</w:t>
      </w:r>
    </w:p>
    <w:p w:rsidR="00576952" w:rsidRPr="002D7CE1" w:rsidRDefault="00C07268" w:rsidP="00CB7869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5A5A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</w:t>
      </w:r>
      <w:r w:rsidR="00576952"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аличие авторских программ</w:t>
      </w:r>
      <w:r w:rsidR="001A2622">
        <w:rPr>
          <w:rFonts w:ascii="Times New Roman" w:eastAsia="Times New Roman" w:hAnsi="Times New Roman"/>
          <w:sz w:val="26"/>
          <w:szCs w:val="26"/>
          <w:lang w:eastAsia="ru-RU"/>
        </w:rPr>
        <w:t xml:space="preserve"> и методик,</w:t>
      </w:r>
      <w:r w:rsidR="003217C5">
        <w:rPr>
          <w:rFonts w:ascii="Times New Roman" w:eastAsia="Times New Roman" w:hAnsi="Times New Roman"/>
          <w:sz w:val="26"/>
          <w:szCs w:val="26"/>
          <w:lang w:eastAsia="ru-RU"/>
        </w:rPr>
        <w:t xml:space="preserve"> публикаций, проведение мастер-классов;</w:t>
      </w:r>
    </w:p>
    <w:p w:rsidR="00576952" w:rsidRPr="00576952" w:rsidRDefault="00C07268" w:rsidP="00CB786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5A5A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</w:t>
      </w:r>
      <w:r w:rsidR="00576952"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степень заинтересованности</w:t>
      </w:r>
      <w:r w:rsidR="00F128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личной инициативы претендента</w:t>
      </w:r>
      <w:r w:rsidR="00576952"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развитие новизны и</w:t>
      </w:r>
      <w:r w:rsidR="003217C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инновационные подходы в работе;</w:t>
      </w:r>
    </w:p>
    <w:p w:rsidR="00576952" w:rsidRPr="00576952" w:rsidRDefault="00C07268" w:rsidP="00CB786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5A5A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</w:t>
      </w:r>
      <w:r w:rsidR="00576952"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стратегическое мышление;</w:t>
      </w:r>
    </w:p>
    <w:p w:rsidR="00576952" w:rsidRPr="00576952" w:rsidRDefault="00C07268" w:rsidP="00CB7869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5A5A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</w:t>
      </w:r>
      <w:proofErr w:type="spellStart"/>
      <w:r w:rsidR="00576952"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инновационность</w:t>
      </w:r>
      <w:proofErr w:type="spellEnd"/>
      <w:r w:rsidR="00576952"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конструктивность, многоаспектность и целесообразность представленных идей (проектов);</w:t>
      </w:r>
    </w:p>
    <w:p w:rsidR="00576952" w:rsidRPr="00576952" w:rsidRDefault="00C07268" w:rsidP="00CB7869">
      <w:pPr>
        <w:spacing w:after="0" w:line="360" w:lineRule="auto"/>
        <w:ind w:right="1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5A5A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</w:t>
      </w:r>
      <w:r w:rsidR="00576952"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внедрение организационных технологий, направленных на доступность услуг, как способ повышения результативности деятельности учреждения;</w:t>
      </w:r>
    </w:p>
    <w:p w:rsidR="00576952" w:rsidRPr="003D5187" w:rsidRDefault="00C07268" w:rsidP="00CB7869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1A262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общественное признание и оценка деятельности претендента со стороны администрации и населения муниципального образования и области, а </w:t>
      </w:r>
      <w:r w:rsidR="00576952" w:rsidRPr="003D5187">
        <w:rPr>
          <w:rFonts w:ascii="Times New Roman" w:eastAsia="Times New Roman" w:hAnsi="Times New Roman"/>
          <w:sz w:val="26"/>
          <w:szCs w:val="26"/>
          <w:lang w:eastAsia="ru-RU"/>
        </w:rPr>
        <w:t>также результаты независимой оценки качества предоставления услуг;</w:t>
      </w:r>
    </w:p>
    <w:p w:rsidR="00896E79" w:rsidRPr="00576952" w:rsidRDefault="00896E79" w:rsidP="00CB7869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1A262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вклад в популяризацию патриотических традиций средствами культуры и искусства;</w:t>
      </w:r>
    </w:p>
    <w:p w:rsidR="00576952" w:rsidRPr="00576952" w:rsidRDefault="00C07268" w:rsidP="00CB7869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- использование возможностей материально-технической базы, в целях улучшения деятельности учреждений культуры.</w:t>
      </w:r>
    </w:p>
    <w:p w:rsidR="00576952" w:rsidRPr="00576952" w:rsidRDefault="00CB7869" w:rsidP="00CB786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r w:rsidR="00576952" w:rsidRPr="00576952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.4.Ежегодно МУ «Комитет культуры Администрации города Великие Луки» издает приказ о проведении конкурса.</w:t>
      </w:r>
    </w:p>
    <w:p w:rsidR="00576952" w:rsidRPr="00F415DD" w:rsidRDefault="00CB7869" w:rsidP="00CB7869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3.5. Не позднее 3 рабочих дней со дня объявления конкурса информация направляется в адрес муниципальных учреждений, а также размещается</w:t>
      </w:r>
      <w:r w:rsidR="00F415D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официальном интернет-сайте К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омитета </w:t>
      </w:r>
      <w:r w:rsidR="00576952" w:rsidRPr="00D43604">
        <w:rPr>
          <w:rFonts w:ascii="Times New Roman" w:eastAsia="Times New Roman" w:hAnsi="Times New Roman"/>
          <w:sz w:val="26"/>
          <w:szCs w:val="26"/>
          <w:lang w:eastAsia="ru-RU"/>
        </w:rPr>
        <w:t xml:space="preserve">культуры Администрации города Великие Луки: </w:t>
      </w:r>
      <w:hyperlink r:id="rId8" w:history="1">
        <w:proofErr w:type="spellStart"/>
        <w:r w:rsidR="00F415DD" w:rsidRPr="00F415DD">
          <w:rPr>
            <w:rFonts w:ascii="Times New Roman" w:eastAsia="Times New Roman" w:hAnsi="Times New Roman"/>
            <w:sz w:val="26"/>
            <w:szCs w:val="26"/>
            <w:lang w:val="en-US" w:eastAsia="ru-RU"/>
          </w:rPr>
          <w:t>vlukicultura</w:t>
        </w:r>
        <w:proofErr w:type="spellEnd"/>
        <w:r w:rsidR="00F415DD" w:rsidRPr="00F415DD">
          <w:rPr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F415DD" w:rsidRPr="00F415DD">
          <w:rPr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F415D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76952" w:rsidRPr="00576952" w:rsidRDefault="005A5AEB" w:rsidP="0057695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3.6. 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Муниципальное учреждение, выдвигающее кандидатуру (кандидатуры), подготавливают письменное ходатайство по каждому кандидату на соискание премии (далее - кандидат) с указанием номинации. В ходатайстве проставляется дата подписания, которая является датой выдвижения кандидатуры на соискание премии.</w:t>
      </w:r>
    </w:p>
    <w:p w:rsidR="00576952" w:rsidRPr="00576952" w:rsidRDefault="00576952" w:rsidP="0057695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К ходатайству прилагаются следующие документы и материалы:</w:t>
      </w:r>
    </w:p>
    <w:p w:rsidR="00576952" w:rsidRPr="00576952" w:rsidRDefault="005A5AEB" w:rsidP="0057695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1) 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характеристика в соответств</w:t>
      </w:r>
      <w:r w:rsidR="00F128D5">
        <w:rPr>
          <w:rFonts w:ascii="Times New Roman" w:eastAsia="Times New Roman" w:hAnsi="Times New Roman"/>
          <w:sz w:val="26"/>
          <w:szCs w:val="26"/>
          <w:lang w:eastAsia="ru-RU"/>
        </w:rPr>
        <w:t xml:space="preserve">ии с критериями, указанными в пункте 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>3.3 настоящего Положения;</w:t>
      </w:r>
    </w:p>
    <w:p w:rsidR="00576952" w:rsidRPr="00576952" w:rsidRDefault="005A5AEB" w:rsidP="0057695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2) </w:t>
      </w:r>
      <w:r w:rsidR="00576952"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документов, подтверждающих достижения; </w:t>
      </w:r>
    </w:p>
    <w:p w:rsidR="00576952" w:rsidRPr="00576952" w:rsidRDefault="00576952" w:rsidP="0057695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3) письменное согласие номинанта на использование, опубликование, передачу в средства массовой информации и распространение через сеть Интернет сведений, содержащихся в творческой характеристике, в целях развития культуры области, информирования населения о соискании и присуждении премии;</w:t>
      </w:r>
    </w:p>
    <w:p w:rsidR="00576952" w:rsidRPr="00576952" w:rsidRDefault="00576952" w:rsidP="0057695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Сведения и документы на участников должны предоставляться с учетом требований законодательства РФ, в том числе ФЗ от 27.07.2006 № 152-ФЗ «О персональных данных».</w:t>
      </w:r>
    </w:p>
    <w:p w:rsidR="00576952" w:rsidRPr="00576952" w:rsidRDefault="00576952" w:rsidP="0057695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3.7. Документы и материалы, указанные в пункте 3.6 настоящего Положения, направляются на рассмотрение секретарю комиссии со дня объявления конкурса в течение 14 дней.</w:t>
      </w:r>
    </w:p>
    <w:p w:rsidR="00576952" w:rsidRPr="00576952" w:rsidRDefault="00576952" w:rsidP="00576952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 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ab/>
        <w:t>3.8. Документы и материалы, указанные в пункте 3.6</w:t>
      </w:r>
      <w:r w:rsidR="005A5A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настоящего Положения, не рассматриваются конкурсной комиссией по присуждению премий (далее - комиссия) в следующих случаях:</w:t>
      </w:r>
    </w:p>
    <w:p w:rsidR="00576952" w:rsidRPr="00576952" w:rsidRDefault="00576952" w:rsidP="0057695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 несоответствие кандидата требованиям, указанным в пункте 3.1, 3.6 настоящего Положения;</w:t>
      </w:r>
    </w:p>
    <w:p w:rsidR="00576952" w:rsidRPr="00576952" w:rsidRDefault="00576952" w:rsidP="00576952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ab/>
        <w:t>- представление документов и материалов, указанных в пункте 3.6 настоящего Положения, не в полном объеме, с нарушением правил оформления или после окончания срока их направления, установленного пунктом 3.7. </w:t>
      </w:r>
    </w:p>
    <w:p w:rsidR="00576952" w:rsidRDefault="00576952" w:rsidP="00576952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</w:t>
      </w:r>
      <w:r w:rsidRPr="005769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3.9. Документы и материалы, представленные на соискание премии, не рецензируются и не возвращаются.</w:t>
      </w:r>
    </w:p>
    <w:p w:rsidR="00C84642" w:rsidRPr="00576952" w:rsidRDefault="00C84642" w:rsidP="00576952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6952" w:rsidRPr="001B15D7" w:rsidRDefault="00576952" w:rsidP="00CB7869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4. Организация работы отборочной комиссии</w:t>
      </w:r>
    </w:p>
    <w:p w:rsidR="00576952" w:rsidRPr="001B15D7" w:rsidRDefault="00CB7869" w:rsidP="00CB786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4.1. 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Для организации и проведения конкурса создается отборочная комиссия</w:t>
      </w:r>
      <w:r w:rsidR="00896E79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за 5 (пять) рабочих дней до объявления конкурса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Комиссия).</w:t>
      </w:r>
    </w:p>
    <w:p w:rsidR="00576952" w:rsidRPr="001B15D7" w:rsidRDefault="00CB7869" w:rsidP="00CB786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4.2. 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Комиссия формируется из специалистов комитета культуры, работников сферы культуры.</w:t>
      </w:r>
    </w:p>
    <w:p w:rsidR="00576952" w:rsidRPr="001B15D7" w:rsidRDefault="00576952" w:rsidP="00CB786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Состав Комиссии утверждается приказом МУ «Комитет культуры Администрации города Великие Луки».</w:t>
      </w:r>
    </w:p>
    <w:p w:rsidR="00576952" w:rsidRPr="001B15D7" w:rsidRDefault="00CB7869" w:rsidP="00CB786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4.3.  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Комиссия осуществляет следующие функции:</w:t>
      </w:r>
    </w:p>
    <w:p w:rsidR="00576952" w:rsidRPr="001B15D7" w:rsidRDefault="00CB7869" w:rsidP="00CB7869">
      <w:pPr>
        <w:spacing w:after="0" w:line="360" w:lineRule="auto"/>
        <w:ind w:right="53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-  </w:t>
      </w:r>
      <w:r w:rsidR="007E4496" w:rsidRPr="001B15D7">
        <w:rPr>
          <w:rFonts w:ascii="Times New Roman" w:eastAsia="Times New Roman" w:hAnsi="Times New Roman"/>
          <w:sz w:val="26"/>
          <w:szCs w:val="26"/>
          <w:lang w:eastAsia="ru-RU"/>
        </w:rPr>
        <w:t>принимает и рассматривает представленные документы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участников конкурса</w:t>
      </w:r>
      <w:r w:rsidR="007E4496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критериями пункта 3.3</w:t>
      </w:r>
      <w:r w:rsidR="002129F3" w:rsidRPr="001B15D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76952" w:rsidRPr="001B15D7" w:rsidRDefault="00CB7869" w:rsidP="00CB7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- 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 ч</w:t>
      </w:r>
      <w:r w:rsidR="002129F3" w:rsidRPr="001B15D7">
        <w:rPr>
          <w:rFonts w:ascii="Times New Roman" w:eastAsia="Times New Roman" w:hAnsi="Times New Roman"/>
          <w:sz w:val="26"/>
          <w:szCs w:val="26"/>
          <w:lang w:eastAsia="ru-RU"/>
        </w:rPr>
        <w:t>исло победителей;</w:t>
      </w:r>
    </w:p>
    <w:p w:rsidR="007E4496" w:rsidRPr="001B15D7" w:rsidRDefault="007E4496" w:rsidP="00CB7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128D5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премии выплачивают</w:t>
      </w:r>
      <w:r w:rsidR="002129F3" w:rsidRPr="001B15D7">
        <w:rPr>
          <w:rFonts w:ascii="Times New Roman" w:eastAsia="Times New Roman" w:hAnsi="Times New Roman"/>
          <w:sz w:val="26"/>
          <w:szCs w:val="26"/>
          <w:lang w:eastAsia="ru-RU"/>
        </w:rPr>
        <w:t>ся в соответствии с пунктом 5.1;</w:t>
      </w:r>
    </w:p>
    <w:p w:rsidR="002129F3" w:rsidRPr="001B15D7" w:rsidRDefault="002129F3" w:rsidP="00CB7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В случае если среди соискателей премии в какой-либо номинации не будет определен победитель, премия в данной номинации не присуждается.</w:t>
      </w:r>
    </w:p>
    <w:p w:rsidR="00576952" w:rsidRPr="001B15D7" w:rsidRDefault="00CB7869" w:rsidP="00CB786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4.4.  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Комиссию возглавляет председатель Комиссии, осуществляющий общее руководство работой Комиссии, в отсутствие председателя Комиссии его полномочия осуществляет заместитель председателя Комиссии.</w:t>
      </w:r>
    </w:p>
    <w:p w:rsidR="00576952" w:rsidRPr="001B15D7" w:rsidRDefault="00CB7869" w:rsidP="00CB786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4.5.  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Секретарь Комиссии:</w:t>
      </w:r>
    </w:p>
    <w:p w:rsidR="00576952" w:rsidRPr="001B15D7" w:rsidRDefault="007D6346" w:rsidP="00CB7869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      </w:t>
      </w:r>
      <w:r w:rsidR="00CB7869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-  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принимает конкурсные документы;</w:t>
      </w:r>
    </w:p>
    <w:p w:rsidR="00576952" w:rsidRPr="001B15D7" w:rsidRDefault="00576952" w:rsidP="00CB7869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- доводит до сведения Комиссии информацию о времени и месте проведения заседания;</w:t>
      </w:r>
    </w:p>
    <w:p w:rsidR="00576952" w:rsidRPr="001B15D7" w:rsidRDefault="00576952" w:rsidP="00CB7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-  ведет протокол заседания Комиссии;</w:t>
      </w:r>
    </w:p>
    <w:p w:rsidR="00576952" w:rsidRPr="001B15D7" w:rsidRDefault="007D6346" w:rsidP="00CB7869">
      <w:pPr>
        <w:tabs>
          <w:tab w:val="left" w:pos="-2835"/>
        </w:tabs>
        <w:spacing w:after="0" w:line="360" w:lineRule="auto"/>
        <w:ind w:firstLine="6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 -  не позднее 3 (трех) рабочих дней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доводит до сведения заинтересованных лиц решение Комиссии.</w:t>
      </w:r>
    </w:p>
    <w:p w:rsidR="003D5187" w:rsidRPr="001B15D7" w:rsidRDefault="003D5187" w:rsidP="00CB7869">
      <w:pPr>
        <w:tabs>
          <w:tab w:val="left" w:pos="-2835"/>
        </w:tabs>
        <w:spacing w:after="0" w:line="360" w:lineRule="auto"/>
        <w:ind w:firstLine="6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4.6. Достижения кандидата оцениваются комиссией в соответствии с критериями и показателями, установленными в прилож</w:t>
      </w:r>
      <w:r w:rsidR="003217C5">
        <w:rPr>
          <w:rFonts w:ascii="Times New Roman" w:eastAsia="Times New Roman" w:hAnsi="Times New Roman"/>
          <w:sz w:val="26"/>
          <w:szCs w:val="26"/>
          <w:lang w:eastAsia="ru-RU"/>
        </w:rPr>
        <w:t>ении №1 к настоящему Положению</w:t>
      </w: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путем общего суммирования баллов.</w:t>
      </w:r>
      <w:r w:rsidR="003217C5">
        <w:rPr>
          <w:rFonts w:ascii="Times New Roman" w:eastAsia="Times New Roman" w:hAnsi="Times New Roman"/>
          <w:sz w:val="26"/>
          <w:szCs w:val="26"/>
          <w:lang w:eastAsia="ru-RU"/>
        </w:rPr>
        <w:t xml:space="preserve"> Номинанты, набравшие более 70 баллов, признаются победителями конкурса.</w:t>
      </w:r>
    </w:p>
    <w:p w:rsidR="00C84642" w:rsidRPr="001B15D7" w:rsidRDefault="00A551BB" w:rsidP="00C84642">
      <w:pPr>
        <w:tabs>
          <w:tab w:val="left" w:pos="567"/>
          <w:tab w:val="left" w:pos="709"/>
        </w:tabs>
        <w:spacing w:after="0" w:line="360" w:lineRule="auto"/>
        <w:ind w:firstLine="6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D5187" w:rsidRPr="001B15D7">
        <w:rPr>
          <w:rFonts w:ascii="Times New Roman" w:eastAsia="Times New Roman" w:hAnsi="Times New Roman"/>
          <w:sz w:val="26"/>
          <w:szCs w:val="26"/>
          <w:lang w:eastAsia="ru-RU"/>
        </w:rPr>
        <w:t>4.7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. Решение Комиссии принимается простым большинством голосов при наличии на заседании не менее 2/3 членов комиссии, и оформляется протоколом заседания Комиссии. По итогам обсуждения открытым голосованием выявляются победители конкурса. Решение комиссии окончательное и пересмотру не подлежит.</w:t>
      </w:r>
    </w:p>
    <w:p w:rsidR="00576952" w:rsidRPr="001B15D7" w:rsidRDefault="00576952" w:rsidP="00CB7869">
      <w:pPr>
        <w:spacing w:after="0" w:line="360" w:lineRule="auto"/>
        <w:ind w:firstLine="60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5. Порядок выплаты премий</w:t>
      </w:r>
    </w:p>
    <w:p w:rsidR="00576952" w:rsidRPr="001B15D7" w:rsidRDefault="00D51E80" w:rsidP="00D51E8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="00CB7869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5.1.  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Премии выплачиваются в пределах средств муниципального бюджета, предусмотренного на эти цели муниципальной программой «Культура, сохранение культурного наследия, развитие туризма в муниципальном образов</w:t>
      </w:r>
      <w:r w:rsidR="00296BA5">
        <w:rPr>
          <w:rFonts w:ascii="Times New Roman" w:eastAsia="Times New Roman" w:hAnsi="Times New Roman"/>
          <w:sz w:val="26"/>
          <w:szCs w:val="26"/>
          <w:lang w:eastAsia="ru-RU"/>
        </w:rPr>
        <w:t>ании «Город Великие Луки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».</w:t>
      </w:r>
      <w:r w:rsidR="00896E79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премий распределяется между победителями в равных долях.</w:t>
      </w: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Вручение премии и диплома соответствующей номинации производ</w:t>
      </w:r>
      <w:r w:rsidR="001A2622" w:rsidRPr="001B15D7">
        <w:rPr>
          <w:rFonts w:ascii="Times New Roman" w:eastAsia="Times New Roman" w:hAnsi="Times New Roman"/>
          <w:sz w:val="26"/>
          <w:szCs w:val="26"/>
          <w:lang w:eastAsia="ru-RU"/>
        </w:rPr>
        <w:t>ится</w:t>
      </w:r>
      <w:r w:rsidR="004041A6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до конца календарного года.</w:t>
      </w:r>
    </w:p>
    <w:p w:rsidR="00576952" w:rsidRPr="001B15D7" w:rsidRDefault="00CB7869" w:rsidP="00D51E8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5.2.  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>На основании протокола заседания Комиссии издается приказ МУ «Комитет культуры Администрации города Великие Луки» о присуждении премий</w:t>
      </w:r>
      <w:r w:rsidR="00896E79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н</w:t>
      </w:r>
      <w:r w:rsidR="00D51E80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е позднее </w:t>
      </w:r>
      <w:r w:rsidR="00C8464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D51E80" w:rsidRPr="001B15D7">
        <w:rPr>
          <w:rFonts w:ascii="Times New Roman" w:eastAsia="Times New Roman" w:hAnsi="Times New Roman"/>
          <w:sz w:val="26"/>
          <w:szCs w:val="26"/>
          <w:lang w:eastAsia="ru-RU"/>
        </w:rPr>
        <w:t>2 (двух) рабочих дней после</w:t>
      </w:r>
      <w:r w:rsidR="001A2622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подпис</w:t>
      </w:r>
      <w:r w:rsidR="00220DE7" w:rsidRPr="001B15D7">
        <w:rPr>
          <w:rFonts w:ascii="Times New Roman" w:eastAsia="Times New Roman" w:hAnsi="Times New Roman"/>
          <w:sz w:val="26"/>
          <w:szCs w:val="26"/>
          <w:lang w:eastAsia="ru-RU"/>
        </w:rPr>
        <w:t>ания.</w:t>
      </w:r>
    </w:p>
    <w:p w:rsidR="00576952" w:rsidRPr="001B15D7" w:rsidRDefault="00D51E80" w:rsidP="00CB7869">
      <w:pPr>
        <w:spacing w:after="0" w:line="360" w:lineRule="auto"/>
        <w:ind w:firstLine="708"/>
        <w:jc w:val="both"/>
        <w:rPr>
          <w:sz w:val="26"/>
          <w:szCs w:val="26"/>
        </w:rPr>
      </w:pPr>
      <w:r w:rsidRPr="001B15D7">
        <w:rPr>
          <w:rFonts w:ascii="Times New Roman" w:eastAsia="Times New Roman" w:hAnsi="Times New Roman"/>
          <w:sz w:val="26"/>
          <w:szCs w:val="26"/>
          <w:lang w:eastAsia="ru-RU"/>
        </w:rPr>
        <w:t>5.3</w:t>
      </w:r>
      <w:r w:rsidR="00CB7869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.  </w:t>
      </w:r>
      <w:r w:rsidR="00576952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Информация об итогах конкурса размещается на сайте МУ «Комитет культуры Администрации города Великие Луки» </w:t>
      </w:r>
      <w:hyperlink r:id="rId9" w:history="1">
        <w:proofErr w:type="spellStart"/>
        <w:r w:rsidR="00576952" w:rsidRPr="00F415DD">
          <w:rPr>
            <w:rFonts w:ascii="Times New Roman" w:eastAsia="Times New Roman" w:hAnsi="Times New Roman"/>
            <w:sz w:val="26"/>
            <w:szCs w:val="26"/>
            <w:lang w:val="en-US" w:eastAsia="ru-RU"/>
          </w:rPr>
          <w:t>vlukicultura</w:t>
        </w:r>
        <w:proofErr w:type="spellEnd"/>
        <w:r w:rsidR="00576952" w:rsidRPr="00F415DD">
          <w:rPr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576952" w:rsidRPr="00F415DD">
          <w:rPr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576952" w:rsidRPr="00F415D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96E79" w:rsidRPr="00D4360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96E79" w:rsidRPr="001B15D7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3 (трех) рабочих дней </w:t>
      </w:r>
      <w:r w:rsidR="00867F0B" w:rsidRPr="001B15D7">
        <w:rPr>
          <w:rFonts w:ascii="Times New Roman" w:eastAsia="Times New Roman" w:hAnsi="Times New Roman"/>
          <w:sz w:val="26"/>
          <w:szCs w:val="26"/>
          <w:lang w:eastAsia="ru-RU"/>
        </w:rPr>
        <w:t>со дня подведения итогов.</w:t>
      </w:r>
    </w:p>
    <w:p w:rsidR="00E17FE4" w:rsidRPr="001B15D7" w:rsidRDefault="00E17FE4" w:rsidP="00296BA5">
      <w:pPr>
        <w:tabs>
          <w:tab w:val="left" w:pos="567"/>
          <w:tab w:val="left" w:pos="709"/>
        </w:tabs>
        <w:spacing w:line="360" w:lineRule="auto"/>
        <w:rPr>
          <w:sz w:val="26"/>
          <w:szCs w:val="26"/>
        </w:rPr>
      </w:pPr>
    </w:p>
    <w:p w:rsidR="00E17FE4" w:rsidRPr="001B15D7" w:rsidRDefault="00E17FE4" w:rsidP="00E17FE4">
      <w:pPr>
        <w:rPr>
          <w:sz w:val="26"/>
          <w:szCs w:val="26"/>
        </w:rPr>
      </w:pPr>
    </w:p>
    <w:p w:rsidR="00E17FE4" w:rsidRPr="001B15D7" w:rsidRDefault="00E17FE4" w:rsidP="00E17FE4">
      <w:pPr>
        <w:rPr>
          <w:sz w:val="26"/>
          <w:szCs w:val="26"/>
        </w:rPr>
      </w:pPr>
    </w:p>
    <w:p w:rsidR="00E17FE4" w:rsidRPr="001B15D7" w:rsidRDefault="00E17FE4" w:rsidP="00E17FE4">
      <w:pPr>
        <w:rPr>
          <w:sz w:val="26"/>
          <w:szCs w:val="26"/>
        </w:rPr>
      </w:pPr>
    </w:p>
    <w:p w:rsidR="00E17FE4" w:rsidRPr="001B15D7" w:rsidRDefault="00E17FE4" w:rsidP="00E17FE4">
      <w:pPr>
        <w:rPr>
          <w:sz w:val="26"/>
          <w:szCs w:val="26"/>
        </w:rPr>
      </w:pPr>
    </w:p>
    <w:p w:rsidR="00E17FE4" w:rsidRPr="001B15D7" w:rsidRDefault="00E17FE4" w:rsidP="00E17FE4">
      <w:pPr>
        <w:rPr>
          <w:sz w:val="26"/>
          <w:szCs w:val="26"/>
        </w:rPr>
      </w:pPr>
    </w:p>
    <w:p w:rsidR="00E17FE4" w:rsidRPr="001B15D7" w:rsidRDefault="00E17FE4" w:rsidP="00E17FE4">
      <w:pPr>
        <w:rPr>
          <w:sz w:val="26"/>
          <w:szCs w:val="26"/>
        </w:rPr>
      </w:pPr>
    </w:p>
    <w:p w:rsidR="00E17FE4" w:rsidRPr="00E17FE4" w:rsidRDefault="00E17FE4" w:rsidP="00E17FE4"/>
    <w:p w:rsidR="00E17FE4" w:rsidRDefault="00E17FE4" w:rsidP="00E17FE4"/>
    <w:p w:rsidR="00576952" w:rsidRDefault="00576952" w:rsidP="00E17FE4"/>
    <w:p w:rsidR="00E17FE4" w:rsidRDefault="00E17FE4" w:rsidP="00E17FE4"/>
    <w:p w:rsidR="00E17FE4" w:rsidRDefault="00E17FE4" w:rsidP="00E17FE4"/>
    <w:p w:rsidR="005F2417" w:rsidRDefault="005F2417" w:rsidP="00E17FE4"/>
    <w:p w:rsidR="00E17FE4" w:rsidRDefault="00E17FE4" w:rsidP="00E17FE4">
      <w:pPr>
        <w:spacing w:line="240" w:lineRule="auto"/>
        <w:ind w:left="524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28D5" w:rsidRDefault="00F128D5" w:rsidP="00E17FE4">
      <w:pPr>
        <w:spacing w:line="240" w:lineRule="auto"/>
        <w:ind w:left="524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28D5" w:rsidRPr="00E17FE4" w:rsidRDefault="00F128D5" w:rsidP="001B15D7">
      <w:pPr>
        <w:spacing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5187" w:rsidRDefault="004007B9" w:rsidP="00E17FE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</w:t>
      </w:r>
      <w:r w:rsidR="003D5187">
        <w:rPr>
          <w:rFonts w:ascii="Times New Roman" w:eastAsia="Times New Roman" w:hAnsi="Times New Roman"/>
          <w:sz w:val="26"/>
          <w:szCs w:val="26"/>
          <w:lang w:eastAsia="ru-RU"/>
        </w:rPr>
        <w:t>№ 1</w:t>
      </w:r>
    </w:p>
    <w:p w:rsidR="00494915" w:rsidRPr="00494915" w:rsidRDefault="00494915" w:rsidP="00494915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4915">
        <w:rPr>
          <w:rFonts w:ascii="Times New Roman" w:eastAsia="Times New Roman" w:hAnsi="Times New Roman"/>
          <w:sz w:val="26"/>
          <w:szCs w:val="26"/>
          <w:lang w:eastAsia="ru-RU"/>
        </w:rPr>
        <w:t xml:space="preserve">к Положению о проведении </w:t>
      </w:r>
      <w:proofErr w:type="gramStart"/>
      <w:r w:rsidRPr="00494915">
        <w:rPr>
          <w:rFonts w:ascii="Times New Roman" w:eastAsia="Times New Roman" w:hAnsi="Times New Roman"/>
          <w:sz w:val="26"/>
          <w:szCs w:val="26"/>
          <w:lang w:eastAsia="ru-RU"/>
        </w:rPr>
        <w:t>ежегодного</w:t>
      </w:r>
      <w:proofErr w:type="gramEnd"/>
      <w:r w:rsidRPr="00494915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городского</w:t>
      </w:r>
    </w:p>
    <w:p w:rsidR="00494915" w:rsidRDefault="00494915" w:rsidP="00494915">
      <w:pPr>
        <w:spacing w:after="0" w:line="240" w:lineRule="auto"/>
        <w:ind w:left="3969" w:hanging="396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491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конкурса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среди творческих работников  </w:t>
      </w:r>
    </w:p>
    <w:p w:rsidR="00494915" w:rsidRPr="00494915" w:rsidRDefault="00494915" w:rsidP="00494915">
      <w:pPr>
        <w:spacing w:after="0" w:line="240" w:lineRule="auto"/>
        <w:ind w:left="3969" w:hanging="396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сфере культуры города Великие Луки</w:t>
      </w:r>
    </w:p>
    <w:p w:rsidR="003217C5" w:rsidRDefault="003217C5" w:rsidP="00E17FE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5187" w:rsidRDefault="001A2622" w:rsidP="001A2622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Оценочный лист достижений кандидатов</w:t>
      </w:r>
    </w:p>
    <w:p w:rsidR="001A2622" w:rsidRPr="00E17FE4" w:rsidRDefault="001A2622" w:rsidP="003D518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356"/>
        <w:gridCol w:w="2570"/>
      </w:tblGrid>
      <w:tr w:rsidR="009F664E" w:rsidTr="00C074AD">
        <w:tc>
          <w:tcPr>
            <w:tcW w:w="10279" w:type="dxa"/>
            <w:gridSpan w:val="4"/>
          </w:tcPr>
          <w:p w:rsidR="001A2622" w:rsidRPr="001A2622" w:rsidRDefault="009F664E" w:rsidP="00220DE7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D98">
              <w:rPr>
                <w:rFonts w:ascii="Times New Roman" w:hAnsi="Times New Roman"/>
                <w:b/>
                <w:sz w:val="24"/>
                <w:szCs w:val="24"/>
              </w:rPr>
              <w:t>Номинация «Мастерство управления учреждением»</w:t>
            </w:r>
          </w:p>
        </w:tc>
      </w:tr>
      <w:tr w:rsidR="009F664E" w:rsidTr="009F664E">
        <w:tc>
          <w:tcPr>
            <w:tcW w:w="675" w:type="dxa"/>
          </w:tcPr>
          <w:p w:rsidR="009F664E" w:rsidRPr="009F664E" w:rsidRDefault="009F664E" w:rsidP="00E17FE4">
            <w:pPr>
              <w:rPr>
                <w:rFonts w:ascii="Times New Roman" w:hAnsi="Times New Roman"/>
                <w:lang w:val="en-US"/>
              </w:rPr>
            </w:pPr>
            <w:r w:rsidRPr="009F664E">
              <w:rPr>
                <w:rFonts w:ascii="Times New Roman" w:hAnsi="Times New Roman"/>
              </w:rPr>
              <w:t>№</w:t>
            </w:r>
          </w:p>
          <w:p w:rsidR="009F664E" w:rsidRPr="009F664E" w:rsidRDefault="009F664E" w:rsidP="00E17FE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9F664E">
              <w:rPr>
                <w:rFonts w:ascii="Times New Roman" w:hAnsi="Times New Roman"/>
                <w:lang w:val="en-US"/>
              </w:rPr>
              <w:t>n|n</w:t>
            </w:r>
            <w:proofErr w:type="spellEnd"/>
          </w:p>
        </w:tc>
        <w:tc>
          <w:tcPr>
            <w:tcW w:w="4678" w:type="dxa"/>
          </w:tcPr>
          <w:p w:rsidR="009F664E" w:rsidRPr="009F664E" w:rsidRDefault="009F664E" w:rsidP="005C7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64E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2356" w:type="dxa"/>
          </w:tcPr>
          <w:p w:rsidR="009F664E" w:rsidRPr="005C7197" w:rsidRDefault="005C7197" w:rsidP="00E17FE4">
            <w:pPr>
              <w:rPr>
                <w:rFonts w:ascii="Times New Roman" w:hAnsi="Times New Roman"/>
                <w:sz w:val="24"/>
                <w:szCs w:val="24"/>
              </w:rPr>
            </w:pPr>
            <w:r w:rsidRPr="005C7197">
              <w:rPr>
                <w:rFonts w:ascii="Times New Roman" w:hAnsi="Times New Roman"/>
                <w:sz w:val="24"/>
                <w:szCs w:val="24"/>
              </w:rPr>
              <w:t>Оценочные баллы</w:t>
            </w:r>
          </w:p>
        </w:tc>
        <w:tc>
          <w:tcPr>
            <w:tcW w:w="2570" w:type="dxa"/>
          </w:tcPr>
          <w:p w:rsidR="009F664E" w:rsidRPr="005C7197" w:rsidRDefault="005C7197" w:rsidP="005C7197">
            <w:pPr>
              <w:jc w:val="center"/>
              <w:rPr>
                <w:rFonts w:ascii="Times New Roman" w:hAnsi="Times New Roman"/>
              </w:rPr>
            </w:pPr>
            <w:r w:rsidRPr="005C7197">
              <w:rPr>
                <w:rFonts w:ascii="Times New Roman" w:hAnsi="Times New Roman"/>
              </w:rPr>
              <w:t>Примечания</w:t>
            </w:r>
          </w:p>
        </w:tc>
      </w:tr>
      <w:tr w:rsidR="009F664E" w:rsidTr="009F664E">
        <w:tc>
          <w:tcPr>
            <w:tcW w:w="675" w:type="dxa"/>
          </w:tcPr>
          <w:p w:rsidR="009F664E" w:rsidRPr="005C7197" w:rsidRDefault="009F664E" w:rsidP="000E7876">
            <w:pPr>
              <w:rPr>
                <w:rFonts w:ascii="Times New Roman" w:hAnsi="Times New Roman"/>
                <w:sz w:val="24"/>
                <w:szCs w:val="24"/>
              </w:rPr>
            </w:pPr>
            <w:r w:rsidRPr="005C71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F664E" w:rsidRPr="009F664E" w:rsidRDefault="009F664E" w:rsidP="000E7876">
            <w:pPr>
              <w:rPr>
                <w:sz w:val="24"/>
                <w:szCs w:val="24"/>
              </w:rPr>
            </w:pPr>
            <w:r w:rsidRPr="009F66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 показатели деятельности, компетентность, качество труда</w:t>
            </w:r>
          </w:p>
        </w:tc>
        <w:tc>
          <w:tcPr>
            <w:tcW w:w="2356" w:type="dxa"/>
          </w:tcPr>
          <w:p w:rsidR="009F664E" w:rsidRPr="005C7197" w:rsidRDefault="004007B9" w:rsidP="005C7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</w:t>
            </w:r>
          </w:p>
        </w:tc>
        <w:tc>
          <w:tcPr>
            <w:tcW w:w="2570" w:type="dxa"/>
          </w:tcPr>
          <w:p w:rsidR="009F664E" w:rsidRDefault="009F664E" w:rsidP="00E17FE4"/>
        </w:tc>
      </w:tr>
      <w:tr w:rsidR="009F664E" w:rsidTr="009F664E">
        <w:tc>
          <w:tcPr>
            <w:tcW w:w="675" w:type="dxa"/>
          </w:tcPr>
          <w:p w:rsidR="009F664E" w:rsidRPr="005C7197" w:rsidRDefault="005C7197" w:rsidP="00E17FE4">
            <w:pPr>
              <w:rPr>
                <w:rFonts w:ascii="Times New Roman" w:hAnsi="Times New Roman"/>
                <w:sz w:val="24"/>
                <w:szCs w:val="24"/>
              </w:rPr>
            </w:pPr>
            <w:r w:rsidRPr="005C71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F664E" w:rsidRPr="004007B9" w:rsidRDefault="005C7197" w:rsidP="00E17FE4">
            <w:pPr>
              <w:rPr>
                <w:sz w:val="24"/>
                <w:szCs w:val="24"/>
              </w:rPr>
            </w:pPr>
            <w:r w:rsidRPr="004007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0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аличие автор</w:t>
            </w:r>
            <w:r w:rsidR="001A2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программ и методик,</w:t>
            </w:r>
            <w:r w:rsidRPr="00400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публикаций</w:t>
            </w:r>
            <w:r w:rsidR="00002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проведение мастер-классов</w:t>
            </w:r>
          </w:p>
        </w:tc>
        <w:tc>
          <w:tcPr>
            <w:tcW w:w="2356" w:type="dxa"/>
          </w:tcPr>
          <w:p w:rsidR="009F664E" w:rsidRDefault="004007B9" w:rsidP="005C71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5C7197"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9F664E" w:rsidRDefault="009F664E" w:rsidP="00E17FE4"/>
        </w:tc>
      </w:tr>
      <w:tr w:rsidR="009F664E" w:rsidTr="009F664E">
        <w:tc>
          <w:tcPr>
            <w:tcW w:w="675" w:type="dxa"/>
          </w:tcPr>
          <w:p w:rsidR="009F664E" w:rsidRPr="005C7197" w:rsidRDefault="005C7197" w:rsidP="00E17FE4">
            <w:pPr>
              <w:rPr>
                <w:rFonts w:ascii="Times New Roman" w:hAnsi="Times New Roman"/>
                <w:sz w:val="24"/>
                <w:szCs w:val="24"/>
              </w:rPr>
            </w:pPr>
            <w:r w:rsidRPr="005C71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F664E" w:rsidRPr="001A2622" w:rsidRDefault="005C7197" w:rsidP="001A262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71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заинтересованности</w:t>
            </w:r>
            <w:r w:rsidR="00F128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личной инициативы претендента</w:t>
            </w:r>
            <w:r w:rsidRPr="005C71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развитие новизны и</w:t>
            </w:r>
            <w:r w:rsidR="000E2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инновационные подходы в работе</w:t>
            </w:r>
          </w:p>
        </w:tc>
        <w:tc>
          <w:tcPr>
            <w:tcW w:w="2356" w:type="dxa"/>
          </w:tcPr>
          <w:p w:rsidR="009F664E" w:rsidRPr="005C7197" w:rsidRDefault="004007B9" w:rsidP="005C7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5C7197"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9F664E" w:rsidRDefault="009F664E" w:rsidP="00E17FE4"/>
        </w:tc>
      </w:tr>
      <w:tr w:rsidR="009F664E" w:rsidTr="009F664E">
        <w:tc>
          <w:tcPr>
            <w:tcW w:w="675" w:type="dxa"/>
          </w:tcPr>
          <w:p w:rsidR="009F664E" w:rsidRPr="002E5DA1" w:rsidRDefault="000E2457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5DA1" w:rsidRPr="002E5D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F664E" w:rsidRPr="004007B9" w:rsidRDefault="002E5DA1" w:rsidP="00E17FE4">
            <w:pPr>
              <w:rPr>
                <w:sz w:val="24"/>
                <w:szCs w:val="24"/>
              </w:rPr>
            </w:pPr>
            <w:r w:rsidRPr="00400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признание и оценка деятельности претендента со стороны администрации и населения муниципального образования и области, а также результаты независимой оценки качества предоставления услуг</w:t>
            </w:r>
          </w:p>
        </w:tc>
        <w:tc>
          <w:tcPr>
            <w:tcW w:w="2356" w:type="dxa"/>
          </w:tcPr>
          <w:p w:rsidR="009F664E" w:rsidRPr="00A353E7" w:rsidRDefault="004007B9" w:rsidP="00A35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A353E7" w:rsidRPr="00A353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9F664E" w:rsidRDefault="009F664E" w:rsidP="00E17FE4"/>
        </w:tc>
      </w:tr>
      <w:tr w:rsidR="002E5DA1" w:rsidTr="009F664E">
        <w:tc>
          <w:tcPr>
            <w:tcW w:w="675" w:type="dxa"/>
          </w:tcPr>
          <w:p w:rsidR="002E5DA1" w:rsidRPr="002E5DA1" w:rsidRDefault="000E2457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5D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E5DA1" w:rsidRPr="002E5DA1" w:rsidRDefault="002E5DA1" w:rsidP="001A2622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спользование </w:t>
            </w:r>
            <w:r w:rsidRPr="002E5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возможностей материально-технической базы, в целях улучшения д</w:t>
            </w:r>
            <w:r w:rsidR="00A35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еятельности учреждений культуры</w:t>
            </w:r>
          </w:p>
        </w:tc>
        <w:tc>
          <w:tcPr>
            <w:tcW w:w="2356" w:type="dxa"/>
          </w:tcPr>
          <w:p w:rsidR="002E5DA1" w:rsidRPr="002E5DA1" w:rsidRDefault="004007B9" w:rsidP="002E5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2E5DA1" w:rsidRPr="002E5D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2E5DA1" w:rsidRDefault="002E5DA1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07B9" w:rsidRPr="002E5DA1" w:rsidRDefault="004007B9" w:rsidP="002E5DA1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56" w:type="dxa"/>
          </w:tcPr>
          <w:p w:rsidR="004007B9" w:rsidRDefault="004007B9" w:rsidP="002E5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007B9" w:rsidRDefault="004007B9" w:rsidP="00E17FE4"/>
        </w:tc>
      </w:tr>
      <w:tr w:rsidR="000E2457" w:rsidTr="00AA6059">
        <w:tc>
          <w:tcPr>
            <w:tcW w:w="10279" w:type="dxa"/>
            <w:gridSpan w:val="4"/>
          </w:tcPr>
          <w:p w:rsidR="000E2457" w:rsidRPr="00E83D98" w:rsidRDefault="000E2457" w:rsidP="000E2457">
            <w:pPr>
              <w:tabs>
                <w:tab w:val="left" w:pos="851"/>
                <w:tab w:val="left" w:pos="1134"/>
                <w:tab w:val="left" w:pos="1276"/>
              </w:tabs>
              <w:spacing w:line="36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3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Номинация «Хранитель культурного наследия и традиций»</w:t>
            </w:r>
          </w:p>
        </w:tc>
      </w:tr>
      <w:tr w:rsidR="004007B9" w:rsidTr="009F664E">
        <w:tc>
          <w:tcPr>
            <w:tcW w:w="675" w:type="dxa"/>
          </w:tcPr>
          <w:p w:rsidR="004007B9" w:rsidRPr="002E5DA1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007B9" w:rsidRPr="002E5DA1" w:rsidRDefault="004007B9" w:rsidP="00E17F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6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 показатели деятельности, компетентность, качество труда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Pr="002E5DA1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007B9" w:rsidRPr="002E5DA1" w:rsidRDefault="004007B9" w:rsidP="00925A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признание и оценка деятельности претендента со стороны администрации и населения муниципального образования и области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007B9" w:rsidRPr="005570B9" w:rsidRDefault="004007B9" w:rsidP="00E17F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57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аличие автор</w:t>
            </w:r>
            <w:r w:rsidR="001A2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программ и методик,</w:t>
            </w:r>
            <w:r w:rsidRPr="00557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публикаций</w:t>
            </w:r>
            <w:r w:rsidR="0032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проведение мастер-классов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007B9" w:rsidRPr="000E2457" w:rsidRDefault="004007B9" w:rsidP="00E17F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Вклад в популяризацию патриотических традиций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средствами культуры и искусства</w:t>
            </w:r>
          </w:p>
        </w:tc>
        <w:tc>
          <w:tcPr>
            <w:tcW w:w="2356" w:type="dxa"/>
          </w:tcPr>
          <w:p w:rsidR="004007B9" w:rsidRPr="00A353E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A353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007B9" w:rsidRPr="001A2622" w:rsidRDefault="001A2622" w:rsidP="001A262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индивидуального творческого стиля</w:t>
            </w:r>
          </w:p>
        </w:tc>
        <w:tc>
          <w:tcPr>
            <w:tcW w:w="2356" w:type="dxa"/>
          </w:tcPr>
          <w:p w:rsidR="004007B9" w:rsidRPr="002E5DA1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2E5D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07B9" w:rsidRPr="00E83D98" w:rsidRDefault="004007B9" w:rsidP="00E17F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EC13D3">
        <w:tc>
          <w:tcPr>
            <w:tcW w:w="10279" w:type="dxa"/>
            <w:gridSpan w:val="4"/>
          </w:tcPr>
          <w:p w:rsidR="001A2622" w:rsidRPr="001A2622" w:rsidRDefault="004007B9" w:rsidP="00220DE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3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Номинация «Образец педагогического мастерства»</w:t>
            </w:r>
          </w:p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007B9" w:rsidRPr="00183609" w:rsidRDefault="004007B9" w:rsidP="00183609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3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Личные показатели деятельности, компетентность, качество труда    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007B9" w:rsidRPr="00183609" w:rsidRDefault="004007B9" w:rsidP="001836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83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аличие авторс</w:t>
            </w:r>
            <w:r w:rsidR="001A2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ких программ и методик, </w:t>
            </w:r>
            <w:r w:rsidRPr="00183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</w:t>
            </w:r>
            <w:r w:rsidR="0032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проведение мастер-классов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007B9" w:rsidRPr="001A2622" w:rsidRDefault="004007B9" w:rsidP="001A262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3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заинтересованности</w:t>
            </w:r>
            <w:r w:rsidR="00F128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личной </w:t>
            </w:r>
            <w:r w:rsidR="00F128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инициативы претендента</w:t>
            </w:r>
            <w:r w:rsidRPr="00183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развитие новизны и инновационные подходы в работе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</w:tcPr>
          <w:p w:rsidR="004007B9" w:rsidRDefault="004007B9" w:rsidP="004007B9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3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Общественное признание и оценка деятельности претендента со стороны администрации и населения муниципального образования и области, а также </w:t>
            </w:r>
          </w:p>
        </w:tc>
        <w:tc>
          <w:tcPr>
            <w:tcW w:w="2356" w:type="dxa"/>
          </w:tcPr>
          <w:p w:rsidR="004007B9" w:rsidRPr="00A353E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A353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007B9" w:rsidRPr="00183609" w:rsidRDefault="004007B9" w:rsidP="004007B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Вклад в популяризацию патриотических традиций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средствами культуры и искусства</w:t>
            </w:r>
          </w:p>
        </w:tc>
        <w:tc>
          <w:tcPr>
            <w:tcW w:w="2356" w:type="dxa"/>
          </w:tcPr>
          <w:p w:rsidR="004007B9" w:rsidRPr="002E5DA1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2E5D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07B9" w:rsidRPr="000E2457" w:rsidRDefault="004007B9" w:rsidP="004007B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300ADA">
        <w:tc>
          <w:tcPr>
            <w:tcW w:w="10279" w:type="dxa"/>
            <w:gridSpan w:val="4"/>
          </w:tcPr>
          <w:p w:rsidR="004007B9" w:rsidRPr="00E83D98" w:rsidRDefault="004007B9" w:rsidP="00183609">
            <w:pPr>
              <w:tabs>
                <w:tab w:val="left" w:pos="-2694"/>
                <w:tab w:val="left" w:pos="709"/>
                <w:tab w:val="left" w:pos="1134"/>
                <w:tab w:val="left" w:pos="1276"/>
              </w:tabs>
              <w:spacing w:line="36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3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Номинация «Концертмейстерское мастерство»</w:t>
            </w:r>
          </w:p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007B9" w:rsidRPr="00EB7B43" w:rsidRDefault="004007B9" w:rsidP="00EB7B43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 показатели деятельности, компетентность, качество труда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007B9" w:rsidRPr="001A2622" w:rsidRDefault="004007B9" w:rsidP="0018360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индивидуального творческого стиля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007B9" w:rsidRPr="001A2622" w:rsidRDefault="004007B9" w:rsidP="0018360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заинтересованности</w:t>
            </w:r>
            <w:r w:rsidR="00F128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личной инициативы претендента</w:t>
            </w: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развитие новизны и инновационные подходы в работе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007B9" w:rsidRPr="00220DE7" w:rsidRDefault="004007B9" w:rsidP="00220D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83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аличие автор</w:t>
            </w:r>
            <w:r w:rsidR="001A2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программ и методик,</w:t>
            </w:r>
            <w:r w:rsidRPr="00183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публикаций</w:t>
            </w:r>
            <w:r w:rsidR="0032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проведение мастер-классов</w:t>
            </w:r>
          </w:p>
        </w:tc>
        <w:tc>
          <w:tcPr>
            <w:tcW w:w="2356" w:type="dxa"/>
          </w:tcPr>
          <w:p w:rsidR="004007B9" w:rsidRPr="00A353E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A353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007B9" w:rsidRPr="00183609" w:rsidRDefault="004007B9" w:rsidP="004007B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признание и оценка деятельности претендента со стороны администрации и населения муниципального образования и области, а также</w:t>
            </w:r>
          </w:p>
        </w:tc>
        <w:tc>
          <w:tcPr>
            <w:tcW w:w="2356" w:type="dxa"/>
          </w:tcPr>
          <w:p w:rsidR="004007B9" w:rsidRPr="002E5DA1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2E5D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07B9" w:rsidRPr="00183609" w:rsidRDefault="004007B9" w:rsidP="004007B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220DE7">
        <w:trPr>
          <w:trHeight w:val="375"/>
        </w:trPr>
        <w:tc>
          <w:tcPr>
            <w:tcW w:w="10279" w:type="dxa"/>
            <w:gridSpan w:val="4"/>
          </w:tcPr>
          <w:p w:rsidR="004007B9" w:rsidRPr="00220DE7" w:rsidRDefault="004007B9" w:rsidP="00220DE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3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Номинация «Лучший руководитель творческого коллектива»</w:t>
            </w:r>
          </w:p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007B9" w:rsidRPr="00EB7B43" w:rsidRDefault="004007B9" w:rsidP="00EB7B43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 показатели деятельности, компетентность, качество труда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007B9" w:rsidRPr="00220DE7" w:rsidRDefault="004007B9" w:rsidP="00EB7B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индивидуального творческого стиля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007B9" w:rsidRPr="00220DE7" w:rsidRDefault="004007B9" w:rsidP="00EB7B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заинтересованности и личной инициативы </w:t>
            </w:r>
            <w:r w:rsidR="00F128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претендента</w:t>
            </w: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развитие новизны и инновационные подходы в работе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007B9" w:rsidRPr="004746D3" w:rsidRDefault="004007B9" w:rsidP="00EB7B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 в популяризацию патриотических традиций средствами культуры и искусства</w:t>
            </w:r>
          </w:p>
        </w:tc>
        <w:tc>
          <w:tcPr>
            <w:tcW w:w="2356" w:type="dxa"/>
          </w:tcPr>
          <w:p w:rsidR="004007B9" w:rsidRPr="00A353E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A353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007B9" w:rsidRPr="004746D3" w:rsidRDefault="004007B9" w:rsidP="00EB7B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признание и оценка деятельности претендента со стороны администрации и населения муниципального образования и области, а также</w:t>
            </w:r>
          </w:p>
        </w:tc>
        <w:tc>
          <w:tcPr>
            <w:tcW w:w="2356" w:type="dxa"/>
          </w:tcPr>
          <w:p w:rsidR="004007B9" w:rsidRPr="002E5DA1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2E5D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07B9" w:rsidRPr="00183609" w:rsidRDefault="004007B9" w:rsidP="00EB7B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F74445">
        <w:tc>
          <w:tcPr>
            <w:tcW w:w="10279" w:type="dxa"/>
            <w:gridSpan w:val="4"/>
          </w:tcPr>
          <w:p w:rsidR="004007B9" w:rsidRPr="00220DE7" w:rsidRDefault="004007B9" w:rsidP="00220DE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3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Номинация «Лучший прое</w:t>
            </w:r>
            <w:proofErr w:type="gramStart"/>
            <w:r w:rsidRPr="00E83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кт в сф</w:t>
            </w:r>
            <w:proofErr w:type="gramEnd"/>
            <w:r w:rsidRPr="00E83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ере культуры и искусства»</w:t>
            </w:r>
          </w:p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007B9" w:rsidRPr="004746D3" w:rsidRDefault="004007B9" w:rsidP="00EB7B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 показатели деятельности, компетентность, качество труда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</w:tcPr>
          <w:p w:rsidR="004007B9" w:rsidRPr="00220DE7" w:rsidRDefault="004007B9" w:rsidP="00EB7B4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D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заинтересованности и личной </w:t>
            </w:r>
            <w:r w:rsidR="00F128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инициативы претендента</w:t>
            </w:r>
            <w:r w:rsidRPr="00E83D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развитие новизны и инновационные подходы в работе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007B9" w:rsidRPr="00E83D98" w:rsidRDefault="004007B9" w:rsidP="00E83D9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83D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Стратегическое мышление  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007B9" w:rsidRPr="00743D4F" w:rsidRDefault="004007B9" w:rsidP="00743D4F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D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Инновационность</w:t>
            </w:r>
            <w:proofErr w:type="spellEnd"/>
            <w:r w:rsidRPr="00E83D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конструктивность, многоаспектность и целесообразность представленных идей (проектов)</w:t>
            </w:r>
          </w:p>
        </w:tc>
        <w:tc>
          <w:tcPr>
            <w:tcW w:w="2356" w:type="dxa"/>
          </w:tcPr>
          <w:p w:rsidR="004007B9" w:rsidRPr="00A353E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A353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007B9" w:rsidRPr="00220DE7" w:rsidRDefault="004007B9" w:rsidP="00220D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83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аличие авторских программ и методик, публикаций</w:t>
            </w:r>
            <w:r w:rsidR="0032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проведение мастер-классов</w:t>
            </w:r>
          </w:p>
        </w:tc>
        <w:tc>
          <w:tcPr>
            <w:tcW w:w="2356" w:type="dxa"/>
          </w:tcPr>
          <w:p w:rsidR="004007B9" w:rsidRPr="002E5DA1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2E5D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07B9" w:rsidRPr="00183609" w:rsidRDefault="004007B9" w:rsidP="004007B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33613F">
        <w:tc>
          <w:tcPr>
            <w:tcW w:w="10279" w:type="dxa"/>
            <w:gridSpan w:val="4"/>
          </w:tcPr>
          <w:p w:rsidR="004007B9" w:rsidRPr="00220DE7" w:rsidRDefault="004007B9" w:rsidP="00220DE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7C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Номинация «Профессионализм и мастерство»</w:t>
            </w:r>
          </w:p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007B9" w:rsidRPr="00E83D98" w:rsidRDefault="004007B9" w:rsidP="00E83D9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7B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 показатели деятельности, компетентность, качество труда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007B9" w:rsidRPr="00743D4F" w:rsidRDefault="004007B9" w:rsidP="00743D4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3D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дивидуального творческого стиля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007B9" w:rsidRPr="001A2622" w:rsidRDefault="004007B9" w:rsidP="001A262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3D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заинтересованности и личной инициативы</w:t>
            </w:r>
            <w:r w:rsidR="00F128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претендента</w:t>
            </w:r>
            <w:r w:rsidRPr="00743D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развитие новизны и инновационные подходы в работе</w:t>
            </w:r>
          </w:p>
        </w:tc>
        <w:tc>
          <w:tcPr>
            <w:tcW w:w="2356" w:type="dxa"/>
          </w:tcPr>
          <w:p w:rsidR="004007B9" w:rsidRPr="005C719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5C71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007B9" w:rsidRPr="00E83D98" w:rsidRDefault="004007B9" w:rsidP="004007B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D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43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аличие авторских програм</w:t>
            </w:r>
            <w:r w:rsidR="001A2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 и методик,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</w:t>
            </w:r>
            <w:r w:rsidR="0032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проведение мастер-классов</w:t>
            </w:r>
            <w:r w:rsidRPr="00743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6" w:type="dxa"/>
          </w:tcPr>
          <w:p w:rsidR="004007B9" w:rsidRPr="00A353E7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A353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007B9" w:rsidRPr="00743D4F" w:rsidRDefault="004007B9" w:rsidP="004007B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Общественное признание и оценка деятельности претендента со стороны администрации и населения муниципального образования и области, а также </w:t>
            </w:r>
          </w:p>
        </w:tc>
        <w:tc>
          <w:tcPr>
            <w:tcW w:w="2356" w:type="dxa"/>
          </w:tcPr>
          <w:p w:rsidR="004007B9" w:rsidRPr="002E5DA1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2E5D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4007B9" w:rsidRDefault="004007B9" w:rsidP="00E17FE4"/>
        </w:tc>
      </w:tr>
      <w:tr w:rsidR="004007B9" w:rsidTr="009F664E">
        <w:tc>
          <w:tcPr>
            <w:tcW w:w="675" w:type="dxa"/>
          </w:tcPr>
          <w:p w:rsidR="004007B9" w:rsidRDefault="004007B9" w:rsidP="00E17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07B9" w:rsidRPr="00183609" w:rsidRDefault="004007B9" w:rsidP="004007B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56" w:type="dxa"/>
          </w:tcPr>
          <w:p w:rsidR="004007B9" w:rsidRDefault="004007B9" w:rsidP="00994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007B9" w:rsidRDefault="004007B9" w:rsidP="00E17FE4"/>
        </w:tc>
      </w:tr>
    </w:tbl>
    <w:p w:rsidR="00E17FE4" w:rsidRPr="00E17FE4" w:rsidRDefault="00E17FE4" w:rsidP="005C7197">
      <w:pPr>
        <w:jc w:val="center"/>
      </w:pPr>
    </w:p>
    <w:sectPr w:rsidR="00E17FE4" w:rsidRPr="00E17FE4" w:rsidSect="00C072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1B" w:rsidRDefault="00C42F1B" w:rsidP="00CB7869">
      <w:pPr>
        <w:spacing w:after="0" w:line="240" w:lineRule="auto"/>
      </w:pPr>
      <w:r>
        <w:separator/>
      </w:r>
    </w:p>
  </w:endnote>
  <w:endnote w:type="continuationSeparator" w:id="0">
    <w:p w:rsidR="00C42F1B" w:rsidRDefault="00C42F1B" w:rsidP="00CB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1B" w:rsidRDefault="00C42F1B" w:rsidP="00CB7869">
      <w:pPr>
        <w:spacing w:after="0" w:line="240" w:lineRule="auto"/>
      </w:pPr>
      <w:r>
        <w:separator/>
      </w:r>
    </w:p>
  </w:footnote>
  <w:footnote w:type="continuationSeparator" w:id="0">
    <w:p w:rsidR="00C42F1B" w:rsidRDefault="00C42F1B" w:rsidP="00CB7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DC"/>
    <w:rsid w:val="000023AE"/>
    <w:rsid w:val="0003273D"/>
    <w:rsid w:val="000747ED"/>
    <w:rsid w:val="000E2457"/>
    <w:rsid w:val="00133444"/>
    <w:rsid w:val="00141E59"/>
    <w:rsid w:val="00146963"/>
    <w:rsid w:val="00163127"/>
    <w:rsid w:val="00171E5A"/>
    <w:rsid w:val="00183609"/>
    <w:rsid w:val="001A2622"/>
    <w:rsid w:val="001B15D7"/>
    <w:rsid w:val="001F5F4F"/>
    <w:rsid w:val="002129F3"/>
    <w:rsid w:val="00216E8A"/>
    <w:rsid w:val="00220DE7"/>
    <w:rsid w:val="00224B68"/>
    <w:rsid w:val="002361BE"/>
    <w:rsid w:val="00244F26"/>
    <w:rsid w:val="00296BA5"/>
    <w:rsid w:val="002D7CE1"/>
    <w:rsid w:val="002E589B"/>
    <w:rsid w:val="002E5DA1"/>
    <w:rsid w:val="003217C5"/>
    <w:rsid w:val="0034172F"/>
    <w:rsid w:val="003B2EDC"/>
    <w:rsid w:val="003D5187"/>
    <w:rsid w:val="004007B9"/>
    <w:rsid w:val="00401EAE"/>
    <w:rsid w:val="004041A6"/>
    <w:rsid w:val="00444C15"/>
    <w:rsid w:val="004732CF"/>
    <w:rsid w:val="004746D3"/>
    <w:rsid w:val="00494915"/>
    <w:rsid w:val="00514461"/>
    <w:rsid w:val="005570B9"/>
    <w:rsid w:val="00576952"/>
    <w:rsid w:val="005A5AEB"/>
    <w:rsid w:val="005C7197"/>
    <w:rsid w:val="005D4532"/>
    <w:rsid w:val="005E0AB5"/>
    <w:rsid w:val="005F2417"/>
    <w:rsid w:val="00615930"/>
    <w:rsid w:val="00640A34"/>
    <w:rsid w:val="006A6A3E"/>
    <w:rsid w:val="00743D4F"/>
    <w:rsid w:val="007D6346"/>
    <w:rsid w:val="007E4496"/>
    <w:rsid w:val="00841D15"/>
    <w:rsid w:val="00867F0B"/>
    <w:rsid w:val="00896E79"/>
    <w:rsid w:val="008D75E5"/>
    <w:rsid w:val="00925A3E"/>
    <w:rsid w:val="009F2C66"/>
    <w:rsid w:val="009F664E"/>
    <w:rsid w:val="00A353E7"/>
    <w:rsid w:val="00A539DC"/>
    <w:rsid w:val="00A551BB"/>
    <w:rsid w:val="00AB5CE2"/>
    <w:rsid w:val="00AB6EAE"/>
    <w:rsid w:val="00AC22DE"/>
    <w:rsid w:val="00AF2C45"/>
    <w:rsid w:val="00B33294"/>
    <w:rsid w:val="00B55B11"/>
    <w:rsid w:val="00BF1DC8"/>
    <w:rsid w:val="00BF71F7"/>
    <w:rsid w:val="00C07268"/>
    <w:rsid w:val="00C323CD"/>
    <w:rsid w:val="00C344FA"/>
    <w:rsid w:val="00C42F1B"/>
    <w:rsid w:val="00C84642"/>
    <w:rsid w:val="00CB7869"/>
    <w:rsid w:val="00CC6044"/>
    <w:rsid w:val="00D0584A"/>
    <w:rsid w:val="00D43604"/>
    <w:rsid w:val="00D4523F"/>
    <w:rsid w:val="00D51E80"/>
    <w:rsid w:val="00D83B16"/>
    <w:rsid w:val="00DA2884"/>
    <w:rsid w:val="00DE2CE5"/>
    <w:rsid w:val="00E11545"/>
    <w:rsid w:val="00E17FE4"/>
    <w:rsid w:val="00E614F1"/>
    <w:rsid w:val="00E67BB1"/>
    <w:rsid w:val="00E80EF9"/>
    <w:rsid w:val="00E83D98"/>
    <w:rsid w:val="00EB7B43"/>
    <w:rsid w:val="00EE5332"/>
    <w:rsid w:val="00F128D5"/>
    <w:rsid w:val="00F415DD"/>
    <w:rsid w:val="00F42B1C"/>
    <w:rsid w:val="00F76388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9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95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786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7869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9F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9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95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786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7869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9F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ukicultur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lukicultu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D846-37B6-4929-965E-2D506148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8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2022-02-03T06:39:00Z</cp:lastPrinted>
  <dcterms:created xsi:type="dcterms:W3CDTF">2019-02-04T08:10:00Z</dcterms:created>
  <dcterms:modified xsi:type="dcterms:W3CDTF">2022-02-28T08:58:00Z</dcterms:modified>
</cp:coreProperties>
</file>